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88808" w14:textId="77777777" w:rsidR="006660F9" w:rsidRPr="001E4AF5" w:rsidRDefault="006660F9" w:rsidP="006660F9">
      <w:pPr>
        <w:spacing w:line="276" w:lineRule="auto"/>
        <w:rPr>
          <w:rFonts w:eastAsia="Calibri"/>
          <w:b/>
          <w:szCs w:val="22"/>
          <w:lang w:eastAsia="en-US"/>
        </w:rPr>
      </w:pPr>
      <w:r w:rsidRPr="001E4AF5">
        <w:rPr>
          <w:rFonts w:eastAsia="Calibri"/>
          <w:b/>
          <w:szCs w:val="22"/>
          <w:lang w:eastAsia="en-US"/>
        </w:rPr>
        <w:t>Proračunski korisnik 26320 GRADSKA KNJIŽNICA SAMOBOR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7"/>
        <w:gridCol w:w="2377"/>
        <w:gridCol w:w="1021"/>
        <w:gridCol w:w="1140"/>
        <w:gridCol w:w="16"/>
        <w:gridCol w:w="1275"/>
        <w:gridCol w:w="22"/>
        <w:gridCol w:w="1314"/>
        <w:gridCol w:w="82"/>
        <w:gridCol w:w="1417"/>
      </w:tblGrid>
      <w:tr w:rsidR="006660F9" w:rsidRPr="001E4AF5" w14:paraId="1035E2C5" w14:textId="77777777" w:rsidTr="001741CF">
        <w:trPr>
          <w:trHeight w:val="266"/>
          <w:jc w:val="center"/>
        </w:trPr>
        <w:tc>
          <w:tcPr>
            <w:tcW w:w="10201" w:type="dxa"/>
            <w:gridSpan w:val="10"/>
            <w:shd w:val="clear" w:color="auto" w:fill="D9D9D9"/>
            <w:noWrap/>
            <w:hideMark/>
          </w:tcPr>
          <w:p w14:paraId="14976CCE" w14:textId="77777777" w:rsidR="006660F9" w:rsidRPr="001E4AF5" w:rsidRDefault="006660F9" w:rsidP="00143412">
            <w:pPr>
              <w:rPr>
                <w:b/>
                <w:bCs/>
                <w:iCs/>
              </w:rPr>
            </w:pPr>
            <w:r w:rsidRPr="001E4AF5">
              <w:rPr>
                <w:b/>
                <w:bCs/>
                <w:iCs/>
              </w:rPr>
              <w:t>Program:  JAVNE POTREBE U KULTURI</w:t>
            </w:r>
          </w:p>
        </w:tc>
      </w:tr>
      <w:tr w:rsidR="006660F9" w:rsidRPr="001E4AF5" w14:paraId="5BB6EEE4" w14:textId="77777777" w:rsidTr="001741CF">
        <w:trPr>
          <w:trHeight w:val="1547"/>
          <w:jc w:val="center"/>
        </w:trPr>
        <w:tc>
          <w:tcPr>
            <w:tcW w:w="10201" w:type="dxa"/>
            <w:gridSpan w:val="10"/>
            <w:tcBorders>
              <w:bottom w:val="single" w:sz="4" w:space="0" w:color="auto"/>
            </w:tcBorders>
            <w:noWrap/>
            <w:hideMark/>
          </w:tcPr>
          <w:p w14:paraId="7E49616D" w14:textId="77777777" w:rsidR="006660F9" w:rsidRPr="001E4AF5" w:rsidRDefault="006660F9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Zakonske i druge pravne osnove programa:</w:t>
            </w:r>
          </w:p>
          <w:p w14:paraId="602B85D6" w14:textId="77777777" w:rsidR="006660F9" w:rsidRPr="001E4AF5" w:rsidRDefault="006660F9" w:rsidP="006660F9">
            <w:pPr>
              <w:pStyle w:val="Odlomakpopisa"/>
              <w:numPr>
                <w:ilvl w:val="0"/>
                <w:numId w:val="1"/>
              </w:numPr>
              <w:spacing w:after="200" w:line="276" w:lineRule="auto"/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 xml:space="preserve">Zakon o ustanovama (NN 76/93, 29/97, 47/99, 35/08, 127/19 i 151/22) </w:t>
            </w:r>
          </w:p>
          <w:p w14:paraId="00BA4AAC" w14:textId="77777777" w:rsidR="006660F9" w:rsidRPr="001E4AF5" w:rsidRDefault="006660F9" w:rsidP="006660F9">
            <w:pPr>
              <w:pStyle w:val="Odlomakpopisa"/>
              <w:numPr>
                <w:ilvl w:val="0"/>
                <w:numId w:val="1"/>
              </w:numPr>
              <w:spacing w:after="200" w:line="276" w:lineRule="auto"/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 xml:space="preserve">Zakon o knjižnicama i knjižničnoj djelatnosti (NN 17/19, 98/19 i 114/22) </w:t>
            </w:r>
          </w:p>
          <w:p w14:paraId="05CF597E" w14:textId="77777777" w:rsidR="006660F9" w:rsidRPr="001E4AF5" w:rsidRDefault="006660F9" w:rsidP="006660F9">
            <w:pPr>
              <w:pStyle w:val="Odlomakpopisa"/>
              <w:numPr>
                <w:ilvl w:val="0"/>
                <w:numId w:val="1"/>
              </w:numPr>
              <w:spacing w:line="276" w:lineRule="auto"/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Zakon o kulturnim vijećima i financiranju javnih potreba u kulturi (NN 83/22)</w:t>
            </w:r>
          </w:p>
          <w:p w14:paraId="7EA8E24E" w14:textId="77777777" w:rsidR="006660F9" w:rsidRPr="001E4AF5" w:rsidRDefault="006660F9" w:rsidP="006660F9">
            <w:pPr>
              <w:pStyle w:val="Odlomakpopisa"/>
              <w:numPr>
                <w:ilvl w:val="0"/>
                <w:numId w:val="1"/>
              </w:numPr>
              <w:spacing w:line="276" w:lineRule="auto"/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Standardi za narodne knjižnice u Republici Hrvatskoj (NN 103/21)</w:t>
            </w:r>
          </w:p>
          <w:p w14:paraId="2FFEC421" w14:textId="77777777" w:rsidR="006660F9" w:rsidRPr="001E4AF5" w:rsidRDefault="006660F9" w:rsidP="006660F9">
            <w:pPr>
              <w:pStyle w:val="Odlomakpopisa"/>
              <w:numPr>
                <w:ilvl w:val="0"/>
                <w:numId w:val="1"/>
              </w:numPr>
              <w:spacing w:line="276" w:lineRule="auto"/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Uputa za izradu proračuna Grada Samobora za razdoblje 2025.-2027.godine.</w:t>
            </w:r>
          </w:p>
        </w:tc>
      </w:tr>
      <w:tr w:rsidR="006660F9" w:rsidRPr="001E4AF5" w14:paraId="75776B7D" w14:textId="77777777" w:rsidTr="001741CF">
        <w:trPr>
          <w:trHeight w:val="1243"/>
          <w:jc w:val="center"/>
        </w:trPr>
        <w:tc>
          <w:tcPr>
            <w:tcW w:w="10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3F796EB" w14:textId="77777777" w:rsidR="006660F9" w:rsidRPr="001E4AF5" w:rsidRDefault="006660F9" w:rsidP="00143412">
            <w:pPr>
              <w:jc w:val="both"/>
              <w:rPr>
                <w:bCs/>
                <w:i/>
                <w:iCs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 xml:space="preserve">Razvojna mjera </w:t>
            </w:r>
            <w:r w:rsidRPr="001E4AF5">
              <w:rPr>
                <w:bCs/>
                <w:i/>
                <w:iCs/>
                <w:sz w:val="20"/>
                <w:szCs w:val="20"/>
              </w:rPr>
              <w:t>(poveznica sa strateškim okvirom Provedbenog programa Grada Samobora za razdoblje 2021. – 2025.)</w:t>
            </w:r>
          </w:p>
          <w:p w14:paraId="1C65730A" w14:textId="77777777" w:rsidR="006660F9" w:rsidRPr="001E4AF5" w:rsidRDefault="006660F9" w:rsidP="00143412">
            <w:pPr>
              <w:jc w:val="both"/>
              <w:rPr>
                <w:bCs/>
                <w:i/>
                <w:iCs/>
                <w:sz w:val="20"/>
                <w:szCs w:val="20"/>
              </w:rPr>
            </w:pPr>
            <w:r w:rsidRPr="001E4AF5">
              <w:rPr>
                <w:bCs/>
                <w:i/>
                <w:iCs/>
                <w:sz w:val="20"/>
                <w:szCs w:val="20"/>
              </w:rPr>
              <w:t>8. Kultura, tjelesna kultura i sport</w:t>
            </w:r>
          </w:p>
          <w:p w14:paraId="7AFB0CEA" w14:textId="77777777" w:rsidR="006660F9" w:rsidRPr="001E4AF5" w:rsidRDefault="006660F9" w:rsidP="00143412">
            <w:pPr>
              <w:jc w:val="both"/>
              <w:rPr>
                <w:b/>
                <w:sz w:val="20"/>
                <w:szCs w:val="20"/>
              </w:rPr>
            </w:pPr>
            <w:r w:rsidRPr="001E4AF5">
              <w:rPr>
                <w:bCs/>
                <w:i/>
                <w:iCs/>
                <w:sz w:val="20"/>
                <w:szCs w:val="20"/>
              </w:rPr>
              <w:br/>
            </w:r>
            <w:r w:rsidRPr="001E4AF5">
              <w:rPr>
                <w:b/>
                <w:sz w:val="20"/>
                <w:szCs w:val="20"/>
              </w:rPr>
              <w:t>Pokazatelji rezultata:</w:t>
            </w:r>
          </w:p>
          <w:p w14:paraId="0C2B5563" w14:textId="77777777" w:rsidR="006660F9" w:rsidRPr="001E4AF5" w:rsidRDefault="006660F9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bCs/>
                <w:sz w:val="20"/>
                <w:szCs w:val="20"/>
              </w:rPr>
              <w:t>Sukladno Prilogu 1. Provedbenog programa Grada Samobora za razdoblje 2021. – 2025.</w:t>
            </w:r>
          </w:p>
        </w:tc>
      </w:tr>
      <w:tr w:rsidR="006660F9" w:rsidRPr="001E4AF5" w14:paraId="61555710" w14:textId="77777777" w:rsidTr="001741CF">
        <w:trPr>
          <w:trHeight w:val="300"/>
          <w:jc w:val="center"/>
        </w:trPr>
        <w:tc>
          <w:tcPr>
            <w:tcW w:w="10201" w:type="dxa"/>
            <w:gridSpan w:val="10"/>
            <w:tcBorders>
              <w:top w:val="single" w:sz="4" w:space="0" w:color="auto"/>
            </w:tcBorders>
            <w:shd w:val="clear" w:color="000000" w:fill="F2F2F2"/>
            <w:vAlign w:val="center"/>
            <w:hideMark/>
          </w:tcPr>
          <w:p w14:paraId="016380EB" w14:textId="77777777" w:rsidR="006660F9" w:rsidRPr="001E4AF5" w:rsidRDefault="006660F9" w:rsidP="00143412">
            <w:pPr>
              <w:rPr>
                <w:b/>
                <w:sz w:val="20"/>
                <w:szCs w:val="20"/>
              </w:rPr>
            </w:pPr>
            <w:r w:rsidRPr="001E4AF5">
              <w:rPr>
                <w:b/>
                <w:bCs/>
                <w:sz w:val="20"/>
                <w:szCs w:val="20"/>
              </w:rPr>
              <w:t>Naziv aktivnosti/projekta u Proračunu: REDOVNA DJELATNOST GKS</w:t>
            </w:r>
          </w:p>
        </w:tc>
      </w:tr>
      <w:tr w:rsidR="006660F9" w:rsidRPr="001E4AF5" w14:paraId="5031F085" w14:textId="77777777" w:rsidTr="001741CF">
        <w:trPr>
          <w:trHeight w:val="251"/>
          <w:jc w:val="center"/>
        </w:trPr>
        <w:tc>
          <w:tcPr>
            <w:tcW w:w="6075" w:type="dxa"/>
            <w:gridSpan w:val="4"/>
            <w:vMerge w:val="restart"/>
            <w:vAlign w:val="center"/>
            <w:hideMark/>
          </w:tcPr>
          <w:p w14:paraId="21F9FAA6" w14:textId="77777777" w:rsidR="006660F9" w:rsidRPr="001E4AF5" w:rsidRDefault="006660F9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4126" w:type="dxa"/>
            <w:gridSpan w:val="6"/>
            <w:noWrap/>
            <w:vAlign w:val="center"/>
            <w:hideMark/>
          </w:tcPr>
          <w:p w14:paraId="0E117E96" w14:textId="77777777" w:rsidR="006660F9" w:rsidRPr="001E4AF5" w:rsidRDefault="006660F9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Planirana sredstva</w:t>
            </w:r>
          </w:p>
        </w:tc>
      </w:tr>
      <w:tr w:rsidR="006660F9" w:rsidRPr="001E4AF5" w14:paraId="12F4EBE8" w14:textId="77777777" w:rsidTr="001741CF">
        <w:trPr>
          <w:trHeight w:val="207"/>
          <w:jc w:val="center"/>
        </w:trPr>
        <w:tc>
          <w:tcPr>
            <w:tcW w:w="6075" w:type="dxa"/>
            <w:gridSpan w:val="4"/>
            <w:vMerge/>
            <w:vAlign w:val="center"/>
            <w:hideMark/>
          </w:tcPr>
          <w:p w14:paraId="26E508B7" w14:textId="77777777" w:rsidR="006660F9" w:rsidRPr="001E4AF5" w:rsidRDefault="006660F9" w:rsidP="00143412">
            <w:pPr>
              <w:rPr>
                <w:sz w:val="20"/>
                <w:szCs w:val="20"/>
              </w:rPr>
            </w:pPr>
          </w:p>
        </w:tc>
        <w:tc>
          <w:tcPr>
            <w:tcW w:w="1313" w:type="dxa"/>
            <w:gridSpan w:val="3"/>
            <w:noWrap/>
            <w:vAlign w:val="bottom"/>
            <w:hideMark/>
          </w:tcPr>
          <w:p w14:paraId="3B8C2B9F" w14:textId="77777777" w:rsidR="006660F9" w:rsidRPr="001E4AF5" w:rsidRDefault="006660F9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2025.</w:t>
            </w:r>
          </w:p>
        </w:tc>
        <w:tc>
          <w:tcPr>
            <w:tcW w:w="1314" w:type="dxa"/>
            <w:noWrap/>
            <w:vAlign w:val="bottom"/>
            <w:hideMark/>
          </w:tcPr>
          <w:p w14:paraId="0B72561F" w14:textId="77777777" w:rsidR="006660F9" w:rsidRPr="001E4AF5" w:rsidRDefault="006660F9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2026.</w:t>
            </w:r>
          </w:p>
        </w:tc>
        <w:tc>
          <w:tcPr>
            <w:tcW w:w="1499" w:type="dxa"/>
            <w:gridSpan w:val="2"/>
            <w:noWrap/>
            <w:vAlign w:val="bottom"/>
            <w:hideMark/>
          </w:tcPr>
          <w:p w14:paraId="3C5E9131" w14:textId="77777777" w:rsidR="006660F9" w:rsidRPr="001E4AF5" w:rsidRDefault="006660F9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2027.</w:t>
            </w:r>
          </w:p>
        </w:tc>
      </w:tr>
      <w:tr w:rsidR="006660F9" w:rsidRPr="001E4AF5" w14:paraId="74919C3F" w14:textId="77777777" w:rsidTr="001741CF">
        <w:trPr>
          <w:trHeight w:val="416"/>
          <w:jc w:val="center"/>
        </w:trPr>
        <w:tc>
          <w:tcPr>
            <w:tcW w:w="6075" w:type="dxa"/>
            <w:gridSpan w:val="4"/>
            <w:noWrap/>
            <w:hideMark/>
          </w:tcPr>
          <w:p w14:paraId="590AD45C" w14:textId="77777777" w:rsidR="006660F9" w:rsidRPr="001E4AF5" w:rsidRDefault="006660F9" w:rsidP="00143412">
            <w:pPr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bCs/>
                <w:sz w:val="20"/>
                <w:szCs w:val="20"/>
                <w:lang w:eastAsia="en-US"/>
              </w:rPr>
              <w:t>U ovoj aktivnosti osiguravaju se sredstva za plaće za 15 zaposlenika, ostala materijalna prava, doprinosi za zdravstveno osiguranje, doprinosi za zapošljavanje, službena putovanja, stručna usavršavanja, naknada za prijevoz na posao i s posla, rashodi za materijal i energiju, rashodi za usluge, ostali nespomenuti rashodi poslovanja, bankarske usluge i usluge platnog prometa. Rashodi unutar ove aktivnosti podmiruju se najvećim dijelom iz izvora opći prihodi i primici, zatim iz izvora posebne namjene te mali dio iz vlastitih prihoda.</w:t>
            </w:r>
          </w:p>
          <w:p w14:paraId="0F81A64A" w14:textId="77777777" w:rsidR="006660F9" w:rsidRPr="001E4AF5" w:rsidRDefault="006660F9" w:rsidP="00143412">
            <w:pPr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bCs/>
                <w:sz w:val="20"/>
                <w:szCs w:val="20"/>
                <w:lang w:eastAsia="en-US"/>
              </w:rPr>
              <w:t xml:space="preserve">Ishodište za planirana sredstva za plaće djelatnika ustanova umnožak je osnovice u iznosu od 660,00 € i koeficijenata propisanih Pravilnikom o radu. </w:t>
            </w:r>
          </w:p>
          <w:p w14:paraId="7BD528B1" w14:textId="77777777" w:rsidR="006660F9" w:rsidRPr="001E4AF5" w:rsidRDefault="006660F9" w:rsidP="00143412">
            <w:pPr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bCs/>
                <w:sz w:val="20"/>
                <w:szCs w:val="20"/>
                <w:lang w:eastAsia="en-US"/>
              </w:rPr>
              <w:t>Ishodište za planirana sredstva za materijalne i financijske rashode odnosi se na realizaciju iz prošlih godina te iskazanu potrebu dionika, kao i  procjenu na temelju važećih cijena energenata i komunalnih usluga.</w:t>
            </w:r>
          </w:p>
        </w:tc>
        <w:tc>
          <w:tcPr>
            <w:tcW w:w="1313" w:type="dxa"/>
            <w:gridSpan w:val="3"/>
            <w:noWrap/>
            <w:vAlign w:val="center"/>
          </w:tcPr>
          <w:p w14:paraId="3B86F6E7" w14:textId="77777777" w:rsidR="006660F9" w:rsidRPr="001E4AF5" w:rsidRDefault="006660F9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808.000</w:t>
            </w:r>
          </w:p>
        </w:tc>
        <w:tc>
          <w:tcPr>
            <w:tcW w:w="1314" w:type="dxa"/>
            <w:noWrap/>
            <w:vAlign w:val="center"/>
          </w:tcPr>
          <w:p w14:paraId="43BAC546" w14:textId="77777777" w:rsidR="006660F9" w:rsidRPr="001E4AF5" w:rsidRDefault="006660F9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784.400</w:t>
            </w:r>
          </w:p>
        </w:tc>
        <w:tc>
          <w:tcPr>
            <w:tcW w:w="1499" w:type="dxa"/>
            <w:gridSpan w:val="2"/>
            <w:noWrap/>
            <w:vAlign w:val="center"/>
          </w:tcPr>
          <w:p w14:paraId="6F2EE199" w14:textId="77777777" w:rsidR="006660F9" w:rsidRPr="001E4AF5" w:rsidRDefault="006660F9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791.800</w:t>
            </w:r>
          </w:p>
        </w:tc>
      </w:tr>
      <w:tr w:rsidR="006660F9" w:rsidRPr="001E4AF5" w14:paraId="2EE7AAD9" w14:textId="77777777" w:rsidTr="001741CF">
        <w:trPr>
          <w:trHeight w:val="300"/>
          <w:jc w:val="center"/>
        </w:trPr>
        <w:tc>
          <w:tcPr>
            <w:tcW w:w="10201" w:type="dxa"/>
            <w:gridSpan w:val="10"/>
            <w:shd w:val="clear" w:color="000000" w:fill="F2F2F2"/>
            <w:vAlign w:val="center"/>
            <w:hideMark/>
          </w:tcPr>
          <w:p w14:paraId="11240BDC" w14:textId="77777777" w:rsidR="006660F9" w:rsidRPr="001E4AF5" w:rsidRDefault="006660F9" w:rsidP="00143412">
            <w:pPr>
              <w:rPr>
                <w:b/>
                <w:bCs/>
                <w:sz w:val="20"/>
                <w:szCs w:val="20"/>
              </w:rPr>
            </w:pPr>
            <w:r w:rsidRPr="001E4AF5">
              <w:rPr>
                <w:b/>
                <w:bCs/>
                <w:sz w:val="20"/>
                <w:szCs w:val="20"/>
              </w:rPr>
              <w:t>Naziv aktivnosti/projekta u Proračunu: POSEBNI PROGRAMI GKS</w:t>
            </w:r>
          </w:p>
        </w:tc>
      </w:tr>
      <w:tr w:rsidR="006660F9" w:rsidRPr="001E4AF5" w14:paraId="0BAF20D0" w14:textId="77777777" w:rsidTr="001741CF">
        <w:trPr>
          <w:trHeight w:val="251"/>
          <w:jc w:val="center"/>
        </w:trPr>
        <w:tc>
          <w:tcPr>
            <w:tcW w:w="6075" w:type="dxa"/>
            <w:gridSpan w:val="4"/>
            <w:vMerge w:val="restart"/>
            <w:vAlign w:val="center"/>
            <w:hideMark/>
          </w:tcPr>
          <w:p w14:paraId="08921BF4" w14:textId="77777777" w:rsidR="006660F9" w:rsidRPr="001E4AF5" w:rsidRDefault="006660F9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4126" w:type="dxa"/>
            <w:gridSpan w:val="6"/>
            <w:noWrap/>
            <w:vAlign w:val="center"/>
            <w:hideMark/>
          </w:tcPr>
          <w:p w14:paraId="6847204D" w14:textId="77777777" w:rsidR="006660F9" w:rsidRPr="001E4AF5" w:rsidRDefault="006660F9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Planirana sredstva</w:t>
            </w:r>
          </w:p>
        </w:tc>
      </w:tr>
      <w:tr w:rsidR="006660F9" w:rsidRPr="001E4AF5" w14:paraId="0F26615D" w14:textId="77777777" w:rsidTr="001741CF">
        <w:trPr>
          <w:trHeight w:val="207"/>
          <w:jc w:val="center"/>
        </w:trPr>
        <w:tc>
          <w:tcPr>
            <w:tcW w:w="6075" w:type="dxa"/>
            <w:gridSpan w:val="4"/>
            <w:vMerge/>
            <w:vAlign w:val="center"/>
            <w:hideMark/>
          </w:tcPr>
          <w:p w14:paraId="588A822F" w14:textId="77777777" w:rsidR="006660F9" w:rsidRPr="001E4AF5" w:rsidRDefault="006660F9" w:rsidP="00143412">
            <w:pPr>
              <w:rPr>
                <w:sz w:val="20"/>
                <w:szCs w:val="20"/>
              </w:rPr>
            </w:pPr>
          </w:p>
        </w:tc>
        <w:tc>
          <w:tcPr>
            <w:tcW w:w="1313" w:type="dxa"/>
            <w:gridSpan w:val="3"/>
            <w:noWrap/>
            <w:vAlign w:val="bottom"/>
            <w:hideMark/>
          </w:tcPr>
          <w:p w14:paraId="54B12EDF" w14:textId="77777777" w:rsidR="006660F9" w:rsidRPr="001E4AF5" w:rsidRDefault="006660F9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2025.</w:t>
            </w:r>
          </w:p>
        </w:tc>
        <w:tc>
          <w:tcPr>
            <w:tcW w:w="1314" w:type="dxa"/>
            <w:noWrap/>
            <w:vAlign w:val="bottom"/>
            <w:hideMark/>
          </w:tcPr>
          <w:p w14:paraId="2C600D22" w14:textId="77777777" w:rsidR="006660F9" w:rsidRPr="001E4AF5" w:rsidRDefault="006660F9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2026.</w:t>
            </w:r>
          </w:p>
        </w:tc>
        <w:tc>
          <w:tcPr>
            <w:tcW w:w="1499" w:type="dxa"/>
            <w:gridSpan w:val="2"/>
            <w:noWrap/>
            <w:vAlign w:val="bottom"/>
            <w:hideMark/>
          </w:tcPr>
          <w:p w14:paraId="7BE4AF4F" w14:textId="77777777" w:rsidR="006660F9" w:rsidRPr="001E4AF5" w:rsidRDefault="006660F9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2027.</w:t>
            </w:r>
          </w:p>
        </w:tc>
      </w:tr>
      <w:tr w:rsidR="006660F9" w:rsidRPr="001E4AF5" w14:paraId="04CAC6E7" w14:textId="77777777" w:rsidTr="001741CF">
        <w:trPr>
          <w:trHeight w:val="416"/>
          <w:jc w:val="center"/>
        </w:trPr>
        <w:tc>
          <w:tcPr>
            <w:tcW w:w="6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14:paraId="4E71E368" w14:textId="77777777" w:rsidR="006660F9" w:rsidRPr="001E4AF5" w:rsidRDefault="006660F9" w:rsidP="00143412">
            <w:pPr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</w:rPr>
              <w:t xml:space="preserve">Posebni projekti Gradske knjižnice Samobor tijekom 2025. godine su: Volim hrvatski, Volim prirodu, Dani dramskog odgoja, Dani </w:t>
            </w:r>
            <w:proofErr w:type="spellStart"/>
            <w:r w:rsidRPr="001E4AF5">
              <w:rPr>
                <w:rFonts w:eastAsia="Calibri"/>
                <w:sz w:val="20"/>
                <w:szCs w:val="20"/>
              </w:rPr>
              <w:t>kratkopričaša</w:t>
            </w:r>
            <w:proofErr w:type="spellEnd"/>
            <w:r w:rsidRPr="001E4AF5">
              <w:rPr>
                <w:rFonts w:eastAsia="Calibri"/>
                <w:sz w:val="20"/>
                <w:szCs w:val="20"/>
              </w:rPr>
              <w:t>, Mjesec hrvatske knjige, Noć knjige, Zbirka kratke priče s natječaja iz 2025. god., Festival pripovijedanja,</w:t>
            </w:r>
            <w:r w:rsidRPr="001E4AF5">
              <w:rPr>
                <w:sz w:val="20"/>
                <w:szCs w:val="20"/>
              </w:rPr>
              <w:t xml:space="preserve"> izrada QR kod koji je povezan sa stranicom GKS kao sponu između fizičkog i digitalnog svijeta, tisak </w:t>
            </w:r>
            <w:proofErr w:type="spellStart"/>
            <w:r w:rsidRPr="001E4AF5">
              <w:rPr>
                <w:sz w:val="20"/>
                <w:szCs w:val="20"/>
              </w:rPr>
              <w:t>knjigomata</w:t>
            </w:r>
            <w:proofErr w:type="spellEnd"/>
            <w:r w:rsidRPr="001E4AF5">
              <w:rPr>
                <w:sz w:val="20"/>
                <w:szCs w:val="20"/>
              </w:rPr>
              <w:t xml:space="preserve">, predavanja, promocije, tribine, kvizovi, književni natječaj  „Josip </w:t>
            </w:r>
            <w:proofErr w:type="spellStart"/>
            <w:r w:rsidRPr="001E4AF5">
              <w:rPr>
                <w:sz w:val="20"/>
                <w:szCs w:val="20"/>
              </w:rPr>
              <w:t>Prudeus</w:t>
            </w:r>
            <w:proofErr w:type="spellEnd"/>
            <w:r w:rsidRPr="001E4AF5">
              <w:rPr>
                <w:sz w:val="20"/>
                <w:szCs w:val="20"/>
              </w:rPr>
              <w:t xml:space="preserve">“ te </w:t>
            </w:r>
            <w:proofErr w:type="spellStart"/>
            <w:r w:rsidRPr="001E4AF5">
              <w:rPr>
                <w:sz w:val="20"/>
                <w:szCs w:val="20"/>
              </w:rPr>
              <w:t>facebook</w:t>
            </w:r>
            <w:proofErr w:type="spellEnd"/>
            <w:r w:rsidRPr="001E4AF5">
              <w:rPr>
                <w:sz w:val="20"/>
                <w:szCs w:val="20"/>
              </w:rPr>
              <w:t xml:space="preserve"> brošura o Antunu Gustavu Matošu. </w:t>
            </w:r>
            <w:r w:rsidRPr="001E4AF5">
              <w:rPr>
                <w:rFonts w:eastAsia="Calibri"/>
                <w:sz w:val="20"/>
                <w:szCs w:val="20"/>
              </w:rPr>
              <w:t xml:space="preserve">Ishodište za planirana sredstva odnosi se na broj programa te posebne troškove koje uključuju procijenjene troškove zakupnina i najamnina na temelju važećih cijena, troškove ugovora o djelu  za izvođače, predavače i ostale vanjske suradnike na temelju ponuda, za realizaciju programa, troškove reprezentacije sukladno troškovima za iste programe iz proteklog razdoblja, te na troškove izrade raznih </w:t>
            </w:r>
            <w:proofErr w:type="spellStart"/>
            <w:r w:rsidRPr="001E4AF5">
              <w:rPr>
                <w:rFonts w:eastAsia="Calibri"/>
                <w:sz w:val="20"/>
                <w:szCs w:val="20"/>
              </w:rPr>
              <w:t>vizuala</w:t>
            </w:r>
            <w:proofErr w:type="spellEnd"/>
            <w:r w:rsidRPr="001E4AF5">
              <w:rPr>
                <w:rFonts w:eastAsia="Calibri"/>
                <w:sz w:val="20"/>
                <w:szCs w:val="20"/>
              </w:rPr>
              <w:t xml:space="preserve"> za promotivne materijale i tiska plakata, brošura knjiga.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022DF696" w14:textId="77777777" w:rsidR="006660F9" w:rsidRPr="001E4AF5" w:rsidRDefault="006660F9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31.600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85977E3" w14:textId="77777777" w:rsidR="006660F9" w:rsidRPr="001E4AF5" w:rsidRDefault="006660F9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31.600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591D6D" w14:textId="77777777" w:rsidR="006660F9" w:rsidRPr="001E4AF5" w:rsidRDefault="006660F9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31.600</w:t>
            </w:r>
          </w:p>
        </w:tc>
      </w:tr>
      <w:tr w:rsidR="001741CF" w:rsidRPr="001E4AF5" w14:paraId="07F9F1C3" w14:textId="77777777" w:rsidTr="001741CF">
        <w:trPr>
          <w:trHeight w:val="306"/>
          <w:jc w:val="center"/>
        </w:trPr>
        <w:tc>
          <w:tcPr>
            <w:tcW w:w="10201" w:type="dxa"/>
            <w:gridSpan w:val="10"/>
            <w:shd w:val="clear" w:color="000000" w:fill="F2F2F2"/>
            <w:vAlign w:val="center"/>
            <w:hideMark/>
          </w:tcPr>
          <w:p w14:paraId="12314A3E" w14:textId="77777777" w:rsidR="001741CF" w:rsidRPr="001E4AF5" w:rsidRDefault="001741CF" w:rsidP="00D842F8">
            <w:pPr>
              <w:rPr>
                <w:b/>
                <w:bCs/>
                <w:sz w:val="20"/>
                <w:szCs w:val="20"/>
              </w:rPr>
            </w:pPr>
            <w:r w:rsidRPr="001E4AF5">
              <w:rPr>
                <w:b/>
                <w:bCs/>
                <w:sz w:val="20"/>
                <w:szCs w:val="20"/>
              </w:rPr>
              <w:t>Naziv aktivnosti/projekta u Proračunu: NABAVA NEFINANCIJSKE IMOVINE GKS</w:t>
            </w:r>
          </w:p>
        </w:tc>
      </w:tr>
      <w:tr w:rsidR="001741CF" w:rsidRPr="001E4AF5" w14:paraId="62B4DBA7" w14:textId="77777777" w:rsidTr="001741CF">
        <w:trPr>
          <w:trHeight w:val="251"/>
          <w:jc w:val="center"/>
        </w:trPr>
        <w:tc>
          <w:tcPr>
            <w:tcW w:w="6091" w:type="dxa"/>
            <w:gridSpan w:val="5"/>
            <w:vMerge w:val="restart"/>
            <w:vAlign w:val="center"/>
            <w:hideMark/>
          </w:tcPr>
          <w:p w14:paraId="1ABC7306" w14:textId="77777777" w:rsidR="001741CF" w:rsidRPr="001E4AF5" w:rsidRDefault="001741CF" w:rsidP="00D842F8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4110" w:type="dxa"/>
            <w:gridSpan w:val="5"/>
            <w:noWrap/>
            <w:vAlign w:val="center"/>
            <w:hideMark/>
          </w:tcPr>
          <w:p w14:paraId="4A9574F6" w14:textId="77777777" w:rsidR="001741CF" w:rsidRPr="001E4AF5" w:rsidRDefault="001741CF" w:rsidP="00D842F8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Planirana sredstva</w:t>
            </w:r>
          </w:p>
        </w:tc>
      </w:tr>
      <w:tr w:rsidR="001741CF" w:rsidRPr="001E4AF5" w14:paraId="35316283" w14:textId="77777777" w:rsidTr="001741CF">
        <w:trPr>
          <w:trHeight w:val="207"/>
          <w:jc w:val="center"/>
        </w:trPr>
        <w:tc>
          <w:tcPr>
            <w:tcW w:w="6091" w:type="dxa"/>
            <w:gridSpan w:val="5"/>
            <w:vMerge/>
            <w:vAlign w:val="center"/>
            <w:hideMark/>
          </w:tcPr>
          <w:p w14:paraId="4F5B9126" w14:textId="77777777" w:rsidR="001741CF" w:rsidRPr="001E4AF5" w:rsidRDefault="001741CF" w:rsidP="00D842F8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bottom"/>
            <w:hideMark/>
          </w:tcPr>
          <w:p w14:paraId="06DC45D6" w14:textId="77777777" w:rsidR="001741CF" w:rsidRPr="001E4AF5" w:rsidRDefault="001741CF" w:rsidP="00D842F8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2025.</w:t>
            </w:r>
          </w:p>
        </w:tc>
        <w:tc>
          <w:tcPr>
            <w:tcW w:w="1418" w:type="dxa"/>
            <w:gridSpan w:val="3"/>
            <w:noWrap/>
            <w:vAlign w:val="bottom"/>
            <w:hideMark/>
          </w:tcPr>
          <w:p w14:paraId="4B6FCCDA" w14:textId="77777777" w:rsidR="001741CF" w:rsidRPr="001E4AF5" w:rsidRDefault="001741CF" w:rsidP="00D842F8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2026.</w:t>
            </w:r>
          </w:p>
        </w:tc>
        <w:tc>
          <w:tcPr>
            <w:tcW w:w="1417" w:type="dxa"/>
            <w:noWrap/>
            <w:vAlign w:val="bottom"/>
            <w:hideMark/>
          </w:tcPr>
          <w:p w14:paraId="1B12A42F" w14:textId="77777777" w:rsidR="001741CF" w:rsidRPr="001E4AF5" w:rsidRDefault="001741CF" w:rsidP="00D842F8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2027.</w:t>
            </w:r>
          </w:p>
        </w:tc>
      </w:tr>
      <w:tr w:rsidR="001741CF" w:rsidRPr="001E4AF5" w14:paraId="7A90989C" w14:textId="77777777" w:rsidTr="001741CF">
        <w:trPr>
          <w:trHeight w:val="983"/>
          <w:jc w:val="center"/>
        </w:trPr>
        <w:tc>
          <w:tcPr>
            <w:tcW w:w="60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hideMark/>
          </w:tcPr>
          <w:p w14:paraId="429D0159" w14:textId="77777777" w:rsidR="001741CF" w:rsidRPr="001E4AF5" w:rsidRDefault="001741CF" w:rsidP="00D842F8">
            <w:pPr>
              <w:jc w:val="both"/>
              <w:rPr>
                <w:rFonts w:eastAsia="Calibri"/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</w:rPr>
              <w:t xml:space="preserve">Ovom aktivnošću provodi se financiranje nabave opreme (informatičke opreme, opreme za održavanje i zaštitu, opreme za pohranjivanje knjižne građe) te osnovna djelatnost Knjižnice, a to je otkup knjiga i nabava knjižne i </w:t>
            </w:r>
            <w:proofErr w:type="spellStart"/>
            <w:r w:rsidRPr="001E4AF5">
              <w:rPr>
                <w:rFonts w:eastAsia="Calibri"/>
                <w:sz w:val="20"/>
                <w:szCs w:val="20"/>
              </w:rPr>
              <w:t>neknjižne</w:t>
            </w:r>
            <w:proofErr w:type="spellEnd"/>
            <w:r w:rsidRPr="001E4AF5">
              <w:rPr>
                <w:rFonts w:eastAsia="Calibri"/>
                <w:sz w:val="20"/>
                <w:szCs w:val="20"/>
              </w:rPr>
              <w:t xml:space="preserve"> građe prema standardima za narodne knjižnice. Građa se sukcesivno nabavlja tijekom cijele godine i predviđena nabava sukladno ponudi izdavača kreće se od 3.000 do 3.400 jedinica građe. </w:t>
            </w:r>
            <w:r w:rsidRPr="001E4AF5">
              <w:rPr>
                <w:rFonts w:eastAsia="Calibri"/>
                <w:sz w:val="20"/>
                <w:szCs w:val="20"/>
              </w:rPr>
              <w:lastRenderedPageBreak/>
              <w:t xml:space="preserve">Sredstva za isto osiguravaju se na teret Grada Samobora, Ministarstva kulture i medija te Zagrebačke županije. Provođenjem ove aktivnosti omogućava se posudba i korištenje svih vrsta knjižnične građe (beletristika, znanstvena literatura, priručnici, periodičke publikacije, </w:t>
            </w:r>
            <w:proofErr w:type="spellStart"/>
            <w:r w:rsidRPr="001E4AF5">
              <w:rPr>
                <w:rFonts w:eastAsia="Calibri"/>
                <w:sz w:val="20"/>
                <w:szCs w:val="20"/>
              </w:rPr>
              <w:t>neknjižna</w:t>
            </w:r>
            <w:proofErr w:type="spellEnd"/>
            <w:r w:rsidRPr="001E4AF5">
              <w:rPr>
                <w:rFonts w:eastAsia="Calibri"/>
                <w:sz w:val="20"/>
                <w:szCs w:val="20"/>
              </w:rPr>
              <w:t xml:space="preserve"> građa).</w:t>
            </w:r>
          </w:p>
        </w:tc>
        <w:tc>
          <w:tcPr>
            <w:tcW w:w="1275" w:type="dxa"/>
            <w:noWrap/>
            <w:vAlign w:val="center"/>
          </w:tcPr>
          <w:p w14:paraId="1C49914B" w14:textId="77777777" w:rsidR="001741CF" w:rsidRPr="001E4AF5" w:rsidRDefault="001741CF" w:rsidP="00D842F8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lastRenderedPageBreak/>
              <w:t>60.500</w:t>
            </w:r>
          </w:p>
        </w:tc>
        <w:tc>
          <w:tcPr>
            <w:tcW w:w="1418" w:type="dxa"/>
            <w:gridSpan w:val="3"/>
            <w:noWrap/>
            <w:vAlign w:val="center"/>
          </w:tcPr>
          <w:p w14:paraId="4D57BB8B" w14:textId="77777777" w:rsidR="001741CF" w:rsidRPr="001E4AF5" w:rsidRDefault="001741CF" w:rsidP="00D842F8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70.500</w:t>
            </w:r>
          </w:p>
        </w:tc>
        <w:tc>
          <w:tcPr>
            <w:tcW w:w="1417" w:type="dxa"/>
            <w:noWrap/>
            <w:vAlign w:val="center"/>
          </w:tcPr>
          <w:p w14:paraId="39C2A068" w14:textId="77777777" w:rsidR="001741CF" w:rsidRPr="001E4AF5" w:rsidRDefault="001741CF" w:rsidP="00D842F8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70.500</w:t>
            </w:r>
          </w:p>
        </w:tc>
      </w:tr>
      <w:tr w:rsidR="001741CF" w:rsidRPr="001E4AF5" w14:paraId="54AEDB09" w14:textId="77777777" w:rsidTr="001741CF">
        <w:trPr>
          <w:trHeight w:val="306"/>
          <w:jc w:val="center"/>
        </w:trPr>
        <w:tc>
          <w:tcPr>
            <w:tcW w:w="10201" w:type="dxa"/>
            <w:gridSpan w:val="10"/>
            <w:shd w:val="clear" w:color="000000" w:fill="F2F2F2"/>
            <w:vAlign w:val="center"/>
            <w:hideMark/>
          </w:tcPr>
          <w:p w14:paraId="7F6B5BD4" w14:textId="123B894A" w:rsidR="001741CF" w:rsidRPr="001E4AF5" w:rsidRDefault="001741CF" w:rsidP="00D842F8">
            <w:pPr>
              <w:rPr>
                <w:b/>
                <w:bCs/>
                <w:sz w:val="20"/>
                <w:szCs w:val="20"/>
              </w:rPr>
            </w:pPr>
            <w:r w:rsidRPr="001E4AF5">
              <w:rPr>
                <w:b/>
                <w:bCs/>
                <w:sz w:val="20"/>
                <w:szCs w:val="20"/>
              </w:rPr>
              <w:t xml:space="preserve">Naziv aktivnosti/projekta u Proračunu: </w:t>
            </w:r>
            <w:r>
              <w:rPr>
                <w:b/>
                <w:bCs/>
                <w:sz w:val="20"/>
                <w:szCs w:val="20"/>
              </w:rPr>
              <w:t>ČITANJEM DO UKLJUČIVOG DRUŠTVA - KNJIGOVOZ</w:t>
            </w:r>
          </w:p>
        </w:tc>
      </w:tr>
      <w:tr w:rsidR="001741CF" w:rsidRPr="001E4AF5" w14:paraId="263876EE" w14:textId="77777777" w:rsidTr="001741CF">
        <w:trPr>
          <w:trHeight w:val="251"/>
          <w:jc w:val="center"/>
        </w:trPr>
        <w:tc>
          <w:tcPr>
            <w:tcW w:w="6075" w:type="dxa"/>
            <w:gridSpan w:val="4"/>
            <w:vMerge w:val="restart"/>
            <w:vAlign w:val="center"/>
            <w:hideMark/>
          </w:tcPr>
          <w:p w14:paraId="5315CE65" w14:textId="77777777" w:rsidR="001741CF" w:rsidRPr="001E4AF5" w:rsidRDefault="001741CF" w:rsidP="00D842F8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4126" w:type="dxa"/>
            <w:gridSpan w:val="6"/>
            <w:noWrap/>
            <w:vAlign w:val="center"/>
            <w:hideMark/>
          </w:tcPr>
          <w:p w14:paraId="069BE8A3" w14:textId="77777777" w:rsidR="001741CF" w:rsidRPr="001E4AF5" w:rsidRDefault="001741CF" w:rsidP="00D842F8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Planirana sredstva</w:t>
            </w:r>
          </w:p>
        </w:tc>
      </w:tr>
      <w:tr w:rsidR="001741CF" w:rsidRPr="001E4AF5" w14:paraId="01AA8519" w14:textId="77777777" w:rsidTr="001741CF">
        <w:trPr>
          <w:trHeight w:val="207"/>
          <w:jc w:val="center"/>
        </w:trPr>
        <w:tc>
          <w:tcPr>
            <w:tcW w:w="6075" w:type="dxa"/>
            <w:gridSpan w:val="4"/>
            <w:vMerge/>
            <w:vAlign w:val="center"/>
            <w:hideMark/>
          </w:tcPr>
          <w:p w14:paraId="5F374766" w14:textId="77777777" w:rsidR="001741CF" w:rsidRPr="001E4AF5" w:rsidRDefault="001741CF" w:rsidP="00D842F8">
            <w:pPr>
              <w:rPr>
                <w:sz w:val="20"/>
                <w:szCs w:val="20"/>
              </w:rPr>
            </w:pPr>
          </w:p>
        </w:tc>
        <w:tc>
          <w:tcPr>
            <w:tcW w:w="1313" w:type="dxa"/>
            <w:gridSpan w:val="3"/>
            <w:noWrap/>
            <w:vAlign w:val="bottom"/>
          </w:tcPr>
          <w:p w14:paraId="66BB0412" w14:textId="29B00AD8" w:rsidR="001741CF" w:rsidRPr="001E4AF5" w:rsidRDefault="001741CF" w:rsidP="00D842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4" w:type="dxa"/>
            <w:noWrap/>
            <w:vAlign w:val="bottom"/>
          </w:tcPr>
          <w:p w14:paraId="2F981596" w14:textId="30C5A74D" w:rsidR="001741CF" w:rsidRPr="001E4AF5" w:rsidRDefault="001741CF" w:rsidP="00D842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9" w:type="dxa"/>
            <w:gridSpan w:val="2"/>
            <w:noWrap/>
            <w:vAlign w:val="bottom"/>
          </w:tcPr>
          <w:p w14:paraId="7880D64F" w14:textId="5B1E3434" w:rsidR="001741CF" w:rsidRPr="001E4AF5" w:rsidRDefault="001741CF" w:rsidP="00D842F8">
            <w:pPr>
              <w:jc w:val="center"/>
              <w:rPr>
                <w:sz w:val="20"/>
                <w:szCs w:val="20"/>
              </w:rPr>
            </w:pPr>
          </w:p>
        </w:tc>
      </w:tr>
      <w:tr w:rsidR="001741CF" w:rsidRPr="001E4AF5" w14:paraId="0E0168ED" w14:textId="77777777" w:rsidTr="001741CF">
        <w:trPr>
          <w:trHeight w:val="983"/>
          <w:jc w:val="center"/>
        </w:trPr>
        <w:tc>
          <w:tcPr>
            <w:tcW w:w="6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hideMark/>
          </w:tcPr>
          <w:p w14:paraId="05C0AEE2" w14:textId="110E88C5" w:rsidR="001741CF" w:rsidRPr="001E4AF5" w:rsidRDefault="001741CF" w:rsidP="00D842F8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313" w:type="dxa"/>
            <w:gridSpan w:val="3"/>
            <w:noWrap/>
            <w:vAlign w:val="center"/>
          </w:tcPr>
          <w:p w14:paraId="4C01BA51" w14:textId="620E56A0" w:rsidR="001741CF" w:rsidRPr="001E4AF5" w:rsidRDefault="001741CF" w:rsidP="00D842F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314" w:type="dxa"/>
            <w:noWrap/>
            <w:vAlign w:val="center"/>
          </w:tcPr>
          <w:p w14:paraId="79559852" w14:textId="5389A1BB" w:rsidR="001741CF" w:rsidRPr="001E4AF5" w:rsidRDefault="001741CF" w:rsidP="00D842F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499" w:type="dxa"/>
            <w:gridSpan w:val="2"/>
            <w:noWrap/>
            <w:vAlign w:val="center"/>
          </w:tcPr>
          <w:p w14:paraId="63C169B6" w14:textId="75A19979" w:rsidR="001741CF" w:rsidRPr="001E4AF5" w:rsidRDefault="001741CF" w:rsidP="00D842F8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6660F9" w:rsidRPr="001E4AF5" w14:paraId="31CFE1B6" w14:textId="77777777" w:rsidTr="001741CF">
        <w:trPr>
          <w:trHeight w:val="306"/>
          <w:jc w:val="center"/>
        </w:trPr>
        <w:tc>
          <w:tcPr>
            <w:tcW w:w="10201" w:type="dxa"/>
            <w:gridSpan w:val="10"/>
            <w:shd w:val="clear" w:color="000000" w:fill="F2F2F2"/>
            <w:vAlign w:val="center"/>
            <w:hideMark/>
          </w:tcPr>
          <w:p w14:paraId="723D3966" w14:textId="697CF2C4" w:rsidR="006660F9" w:rsidRPr="001E4AF5" w:rsidRDefault="006660F9" w:rsidP="00143412">
            <w:pPr>
              <w:rPr>
                <w:b/>
                <w:bCs/>
                <w:sz w:val="20"/>
                <w:szCs w:val="20"/>
              </w:rPr>
            </w:pPr>
            <w:r w:rsidRPr="001E4AF5">
              <w:rPr>
                <w:b/>
                <w:bCs/>
                <w:sz w:val="20"/>
                <w:szCs w:val="20"/>
              </w:rPr>
              <w:t xml:space="preserve">Naziv aktivnosti/projekta u Proračunu: </w:t>
            </w:r>
            <w:r w:rsidR="001741CF">
              <w:rPr>
                <w:b/>
                <w:bCs/>
                <w:sz w:val="20"/>
                <w:szCs w:val="20"/>
              </w:rPr>
              <w:t>ERASMUS+ PROJEKT 2025-1-HR-01KA122-ADU-000340912- VRIJEME ZA NAS</w:t>
            </w:r>
          </w:p>
        </w:tc>
      </w:tr>
      <w:tr w:rsidR="006660F9" w:rsidRPr="001E4AF5" w14:paraId="6A40396A" w14:textId="77777777" w:rsidTr="001741CF">
        <w:trPr>
          <w:trHeight w:val="251"/>
          <w:jc w:val="center"/>
        </w:trPr>
        <w:tc>
          <w:tcPr>
            <w:tcW w:w="6075" w:type="dxa"/>
            <w:gridSpan w:val="4"/>
            <w:vMerge w:val="restart"/>
            <w:vAlign w:val="center"/>
            <w:hideMark/>
          </w:tcPr>
          <w:p w14:paraId="0F12CD13" w14:textId="77777777" w:rsidR="006660F9" w:rsidRPr="001E4AF5" w:rsidRDefault="006660F9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4126" w:type="dxa"/>
            <w:gridSpan w:val="6"/>
            <w:noWrap/>
            <w:vAlign w:val="center"/>
            <w:hideMark/>
          </w:tcPr>
          <w:p w14:paraId="5F521017" w14:textId="77777777" w:rsidR="006660F9" w:rsidRPr="001E4AF5" w:rsidRDefault="006660F9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Planirana sredstva</w:t>
            </w:r>
          </w:p>
        </w:tc>
      </w:tr>
      <w:tr w:rsidR="006660F9" w:rsidRPr="001E4AF5" w14:paraId="7730B4CD" w14:textId="77777777" w:rsidTr="001741CF">
        <w:trPr>
          <w:trHeight w:val="207"/>
          <w:jc w:val="center"/>
        </w:trPr>
        <w:tc>
          <w:tcPr>
            <w:tcW w:w="6075" w:type="dxa"/>
            <w:gridSpan w:val="4"/>
            <w:vMerge/>
            <w:vAlign w:val="center"/>
            <w:hideMark/>
          </w:tcPr>
          <w:p w14:paraId="3CE78966" w14:textId="77777777" w:rsidR="006660F9" w:rsidRPr="001E4AF5" w:rsidRDefault="006660F9" w:rsidP="00143412">
            <w:pPr>
              <w:rPr>
                <w:sz w:val="20"/>
                <w:szCs w:val="20"/>
              </w:rPr>
            </w:pPr>
          </w:p>
        </w:tc>
        <w:tc>
          <w:tcPr>
            <w:tcW w:w="1313" w:type="dxa"/>
            <w:gridSpan w:val="3"/>
            <w:noWrap/>
            <w:vAlign w:val="bottom"/>
          </w:tcPr>
          <w:p w14:paraId="198EEB7E" w14:textId="24419B54" w:rsidR="006660F9" w:rsidRPr="001E4AF5" w:rsidRDefault="006660F9" w:rsidP="001434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4" w:type="dxa"/>
            <w:noWrap/>
            <w:vAlign w:val="bottom"/>
          </w:tcPr>
          <w:p w14:paraId="1AED07A8" w14:textId="40D7721D" w:rsidR="006660F9" w:rsidRPr="001E4AF5" w:rsidRDefault="006660F9" w:rsidP="001434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9" w:type="dxa"/>
            <w:gridSpan w:val="2"/>
            <w:noWrap/>
            <w:vAlign w:val="bottom"/>
          </w:tcPr>
          <w:p w14:paraId="124B8B6E" w14:textId="246E91AD" w:rsidR="006660F9" w:rsidRPr="001E4AF5" w:rsidRDefault="006660F9" w:rsidP="00143412">
            <w:pPr>
              <w:jc w:val="center"/>
              <w:rPr>
                <w:sz w:val="20"/>
                <w:szCs w:val="20"/>
              </w:rPr>
            </w:pPr>
          </w:p>
        </w:tc>
      </w:tr>
      <w:tr w:rsidR="006660F9" w:rsidRPr="001E4AF5" w14:paraId="02E839F2" w14:textId="77777777" w:rsidTr="001741CF">
        <w:trPr>
          <w:trHeight w:val="983"/>
          <w:jc w:val="center"/>
        </w:trPr>
        <w:tc>
          <w:tcPr>
            <w:tcW w:w="6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</w:tcPr>
          <w:p w14:paraId="2295255E" w14:textId="61B97FF4" w:rsidR="006660F9" w:rsidRPr="001E4AF5" w:rsidRDefault="006660F9" w:rsidP="00143412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313" w:type="dxa"/>
            <w:gridSpan w:val="3"/>
            <w:noWrap/>
            <w:vAlign w:val="center"/>
          </w:tcPr>
          <w:p w14:paraId="4EC75B98" w14:textId="78D36AEA" w:rsidR="006660F9" w:rsidRPr="001E4AF5" w:rsidRDefault="006660F9" w:rsidP="00143412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314" w:type="dxa"/>
            <w:noWrap/>
            <w:vAlign w:val="center"/>
          </w:tcPr>
          <w:p w14:paraId="5111A4E5" w14:textId="549BD1FB" w:rsidR="006660F9" w:rsidRPr="001E4AF5" w:rsidRDefault="006660F9" w:rsidP="00143412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499" w:type="dxa"/>
            <w:gridSpan w:val="2"/>
            <w:noWrap/>
            <w:vAlign w:val="center"/>
          </w:tcPr>
          <w:p w14:paraId="2CEFB464" w14:textId="619CBA16" w:rsidR="006660F9" w:rsidRPr="001E4AF5" w:rsidRDefault="006660F9" w:rsidP="00143412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6660F9" w:rsidRPr="001E4AF5" w14:paraId="2AAD0C39" w14:textId="77777777" w:rsidTr="001741CF">
        <w:trPr>
          <w:trHeight w:val="416"/>
          <w:jc w:val="center"/>
        </w:trPr>
        <w:tc>
          <w:tcPr>
            <w:tcW w:w="1537" w:type="dxa"/>
            <w:noWrap/>
            <w:vAlign w:val="center"/>
          </w:tcPr>
          <w:p w14:paraId="2203B5AF" w14:textId="77777777" w:rsidR="006660F9" w:rsidRPr="001E4AF5" w:rsidRDefault="006660F9" w:rsidP="00143412">
            <w:pPr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b/>
                <w:bCs/>
                <w:sz w:val="20"/>
                <w:szCs w:val="20"/>
              </w:rPr>
              <w:t>Pokazatelj uspješnosti</w:t>
            </w:r>
          </w:p>
        </w:tc>
        <w:tc>
          <w:tcPr>
            <w:tcW w:w="2377" w:type="dxa"/>
            <w:vAlign w:val="center"/>
          </w:tcPr>
          <w:p w14:paraId="035DB9F8" w14:textId="77777777" w:rsidR="006660F9" w:rsidRPr="001E4AF5" w:rsidRDefault="006660F9" w:rsidP="00143412">
            <w:pPr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b/>
                <w:bCs/>
                <w:sz w:val="20"/>
                <w:szCs w:val="20"/>
              </w:rPr>
              <w:t>Definicija</w:t>
            </w:r>
          </w:p>
        </w:tc>
        <w:tc>
          <w:tcPr>
            <w:tcW w:w="1021" w:type="dxa"/>
            <w:vAlign w:val="center"/>
          </w:tcPr>
          <w:p w14:paraId="3DB41CD6" w14:textId="77777777" w:rsidR="006660F9" w:rsidRPr="001E4AF5" w:rsidRDefault="006660F9" w:rsidP="00143412">
            <w:pPr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b/>
                <w:bCs/>
                <w:sz w:val="20"/>
                <w:szCs w:val="20"/>
              </w:rPr>
              <w:t>Jedinica</w:t>
            </w:r>
          </w:p>
        </w:tc>
        <w:tc>
          <w:tcPr>
            <w:tcW w:w="1140" w:type="dxa"/>
            <w:vAlign w:val="center"/>
          </w:tcPr>
          <w:p w14:paraId="41C30AFE" w14:textId="77777777" w:rsidR="006660F9" w:rsidRPr="001E4AF5" w:rsidRDefault="006660F9" w:rsidP="00143412">
            <w:pPr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b/>
                <w:bCs/>
                <w:sz w:val="20"/>
                <w:szCs w:val="20"/>
              </w:rPr>
              <w:t>Polazna vrijednost 2024.</w:t>
            </w:r>
          </w:p>
        </w:tc>
        <w:tc>
          <w:tcPr>
            <w:tcW w:w="1313" w:type="dxa"/>
            <w:gridSpan w:val="3"/>
            <w:noWrap/>
            <w:vAlign w:val="center"/>
          </w:tcPr>
          <w:p w14:paraId="72899686" w14:textId="77777777" w:rsidR="006660F9" w:rsidRPr="001E4AF5" w:rsidRDefault="006660F9" w:rsidP="00143412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1E4AF5">
              <w:rPr>
                <w:rFonts w:eastAsia="Calibri"/>
                <w:b/>
                <w:bCs/>
                <w:sz w:val="20"/>
                <w:szCs w:val="20"/>
              </w:rPr>
              <w:t>Ciljana vrijednost 2025.</w:t>
            </w:r>
          </w:p>
        </w:tc>
        <w:tc>
          <w:tcPr>
            <w:tcW w:w="1314" w:type="dxa"/>
            <w:noWrap/>
            <w:vAlign w:val="center"/>
          </w:tcPr>
          <w:p w14:paraId="2360943C" w14:textId="77777777" w:rsidR="006660F9" w:rsidRPr="001E4AF5" w:rsidRDefault="006660F9" w:rsidP="00143412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1E4AF5">
              <w:rPr>
                <w:rFonts w:eastAsia="Calibri"/>
                <w:b/>
                <w:bCs/>
                <w:sz w:val="20"/>
                <w:szCs w:val="20"/>
              </w:rPr>
              <w:t>Ciljana vrijednost 2026.</w:t>
            </w:r>
          </w:p>
        </w:tc>
        <w:tc>
          <w:tcPr>
            <w:tcW w:w="1499" w:type="dxa"/>
            <w:gridSpan w:val="2"/>
            <w:noWrap/>
            <w:vAlign w:val="center"/>
          </w:tcPr>
          <w:p w14:paraId="4B237785" w14:textId="77777777" w:rsidR="006660F9" w:rsidRPr="001E4AF5" w:rsidRDefault="006660F9" w:rsidP="00143412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1E4AF5">
              <w:rPr>
                <w:rFonts w:eastAsia="Calibri"/>
                <w:b/>
                <w:bCs/>
                <w:sz w:val="20"/>
                <w:szCs w:val="20"/>
              </w:rPr>
              <w:t>Ciljana vrijednost 2027.</w:t>
            </w:r>
          </w:p>
        </w:tc>
      </w:tr>
      <w:tr w:rsidR="006660F9" w:rsidRPr="001E4AF5" w14:paraId="229D67E2" w14:textId="77777777" w:rsidTr="001741CF">
        <w:trPr>
          <w:trHeight w:val="416"/>
          <w:jc w:val="center"/>
        </w:trPr>
        <w:tc>
          <w:tcPr>
            <w:tcW w:w="1537" w:type="dxa"/>
            <w:noWrap/>
            <w:vAlign w:val="center"/>
          </w:tcPr>
          <w:p w14:paraId="4BBAB78E" w14:textId="77777777" w:rsidR="006660F9" w:rsidRPr="001E4AF5" w:rsidRDefault="006660F9" w:rsidP="0014341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</w:rPr>
              <w:t>Broj posebnih programa</w:t>
            </w:r>
          </w:p>
        </w:tc>
        <w:tc>
          <w:tcPr>
            <w:tcW w:w="2377" w:type="dxa"/>
            <w:vAlign w:val="center"/>
          </w:tcPr>
          <w:p w14:paraId="55209C0D" w14:textId="77777777" w:rsidR="006660F9" w:rsidRPr="001E4AF5" w:rsidRDefault="006660F9" w:rsidP="0014341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</w:rPr>
              <w:t>Povećati broj posebnih programa</w:t>
            </w:r>
          </w:p>
        </w:tc>
        <w:tc>
          <w:tcPr>
            <w:tcW w:w="1021" w:type="dxa"/>
            <w:vAlign w:val="center"/>
          </w:tcPr>
          <w:p w14:paraId="5F0F73EA" w14:textId="77777777" w:rsidR="006660F9" w:rsidRPr="001E4AF5" w:rsidRDefault="006660F9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</w:rPr>
              <w:t>Broj</w:t>
            </w:r>
          </w:p>
        </w:tc>
        <w:tc>
          <w:tcPr>
            <w:tcW w:w="1140" w:type="dxa"/>
            <w:vAlign w:val="center"/>
          </w:tcPr>
          <w:p w14:paraId="6EDEC600" w14:textId="77777777" w:rsidR="006660F9" w:rsidRPr="001E4AF5" w:rsidRDefault="006660F9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313" w:type="dxa"/>
            <w:gridSpan w:val="3"/>
            <w:noWrap/>
            <w:vAlign w:val="center"/>
          </w:tcPr>
          <w:p w14:paraId="735EE0B6" w14:textId="77777777" w:rsidR="006660F9" w:rsidRPr="001E4AF5" w:rsidRDefault="006660F9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314" w:type="dxa"/>
            <w:noWrap/>
            <w:vAlign w:val="center"/>
          </w:tcPr>
          <w:p w14:paraId="19DFA9EB" w14:textId="77777777" w:rsidR="006660F9" w:rsidRPr="001E4AF5" w:rsidRDefault="006660F9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1499" w:type="dxa"/>
            <w:gridSpan w:val="2"/>
            <w:noWrap/>
            <w:vAlign w:val="center"/>
          </w:tcPr>
          <w:p w14:paraId="34866354" w14:textId="77777777" w:rsidR="006660F9" w:rsidRPr="001E4AF5" w:rsidRDefault="006660F9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13</w:t>
            </w:r>
          </w:p>
        </w:tc>
      </w:tr>
      <w:tr w:rsidR="006660F9" w:rsidRPr="001E4AF5" w14:paraId="206AD53E" w14:textId="77777777" w:rsidTr="001741CF">
        <w:trPr>
          <w:trHeight w:val="416"/>
          <w:jc w:val="center"/>
        </w:trPr>
        <w:tc>
          <w:tcPr>
            <w:tcW w:w="1537" w:type="dxa"/>
            <w:noWrap/>
            <w:vAlign w:val="center"/>
          </w:tcPr>
          <w:p w14:paraId="0BA6FED4" w14:textId="77777777" w:rsidR="006660F9" w:rsidRPr="001E4AF5" w:rsidRDefault="006660F9" w:rsidP="0014341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</w:rPr>
              <w:t>Broj izdanih članskih iskaznica</w:t>
            </w:r>
          </w:p>
        </w:tc>
        <w:tc>
          <w:tcPr>
            <w:tcW w:w="2377" w:type="dxa"/>
          </w:tcPr>
          <w:p w14:paraId="208AC78F" w14:textId="77777777" w:rsidR="006660F9" w:rsidRPr="001E4AF5" w:rsidRDefault="006660F9" w:rsidP="0014341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</w:rPr>
              <w:t>Povećati broj izdanih članskih iskaznica Gradske knjižnice Samobor</w:t>
            </w:r>
          </w:p>
        </w:tc>
        <w:tc>
          <w:tcPr>
            <w:tcW w:w="1021" w:type="dxa"/>
            <w:vAlign w:val="center"/>
          </w:tcPr>
          <w:p w14:paraId="071689CD" w14:textId="77777777" w:rsidR="006660F9" w:rsidRPr="001E4AF5" w:rsidRDefault="006660F9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</w:rPr>
              <w:t>Broj</w:t>
            </w:r>
          </w:p>
        </w:tc>
        <w:tc>
          <w:tcPr>
            <w:tcW w:w="1140" w:type="dxa"/>
            <w:vAlign w:val="center"/>
          </w:tcPr>
          <w:p w14:paraId="06B13094" w14:textId="77777777" w:rsidR="006660F9" w:rsidRPr="001E4AF5" w:rsidRDefault="006660F9" w:rsidP="00143412">
            <w:pPr>
              <w:jc w:val="center"/>
              <w:rPr>
                <w:rFonts w:eastAsia="Calibri"/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</w:rPr>
              <w:t>4.450</w:t>
            </w:r>
          </w:p>
        </w:tc>
        <w:tc>
          <w:tcPr>
            <w:tcW w:w="1313" w:type="dxa"/>
            <w:gridSpan w:val="3"/>
            <w:noWrap/>
            <w:vAlign w:val="center"/>
          </w:tcPr>
          <w:p w14:paraId="56A14C98" w14:textId="77777777" w:rsidR="006660F9" w:rsidRPr="001E4AF5" w:rsidRDefault="006660F9" w:rsidP="00143412">
            <w:pPr>
              <w:jc w:val="center"/>
              <w:rPr>
                <w:rFonts w:eastAsia="Calibri"/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</w:rPr>
              <w:t>4.460</w:t>
            </w:r>
          </w:p>
        </w:tc>
        <w:tc>
          <w:tcPr>
            <w:tcW w:w="1314" w:type="dxa"/>
            <w:noWrap/>
            <w:vAlign w:val="center"/>
          </w:tcPr>
          <w:p w14:paraId="05045138" w14:textId="77777777" w:rsidR="006660F9" w:rsidRPr="001E4AF5" w:rsidRDefault="006660F9" w:rsidP="00143412">
            <w:pPr>
              <w:jc w:val="center"/>
              <w:rPr>
                <w:rFonts w:eastAsia="Calibri"/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</w:rPr>
              <w:t>4.470</w:t>
            </w:r>
          </w:p>
        </w:tc>
        <w:tc>
          <w:tcPr>
            <w:tcW w:w="1499" w:type="dxa"/>
            <w:gridSpan w:val="2"/>
            <w:noWrap/>
            <w:vAlign w:val="center"/>
          </w:tcPr>
          <w:p w14:paraId="11AC7756" w14:textId="77777777" w:rsidR="006660F9" w:rsidRPr="001E4AF5" w:rsidRDefault="006660F9" w:rsidP="00143412">
            <w:pPr>
              <w:jc w:val="center"/>
              <w:rPr>
                <w:rFonts w:eastAsia="Calibri"/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</w:rPr>
              <w:t>4.485</w:t>
            </w:r>
          </w:p>
        </w:tc>
      </w:tr>
      <w:tr w:rsidR="006660F9" w:rsidRPr="001E4AF5" w14:paraId="6143ED71" w14:textId="77777777" w:rsidTr="001741CF">
        <w:trPr>
          <w:trHeight w:val="416"/>
          <w:jc w:val="center"/>
        </w:trPr>
        <w:tc>
          <w:tcPr>
            <w:tcW w:w="1537" w:type="dxa"/>
            <w:noWrap/>
            <w:vAlign w:val="center"/>
          </w:tcPr>
          <w:p w14:paraId="3D836B70" w14:textId="77777777" w:rsidR="006660F9" w:rsidRPr="001E4AF5" w:rsidRDefault="006660F9" w:rsidP="0014341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</w:rPr>
              <w:t xml:space="preserve">Broj nabavljene knjižne i </w:t>
            </w:r>
            <w:proofErr w:type="spellStart"/>
            <w:r w:rsidRPr="001E4AF5">
              <w:rPr>
                <w:rFonts w:eastAsia="Calibri"/>
                <w:sz w:val="20"/>
                <w:szCs w:val="20"/>
              </w:rPr>
              <w:t>neknjižne</w:t>
            </w:r>
            <w:proofErr w:type="spellEnd"/>
            <w:r w:rsidRPr="001E4AF5">
              <w:rPr>
                <w:rFonts w:eastAsia="Calibri"/>
                <w:sz w:val="20"/>
                <w:szCs w:val="20"/>
              </w:rPr>
              <w:t xml:space="preserve"> građe </w:t>
            </w:r>
          </w:p>
        </w:tc>
        <w:tc>
          <w:tcPr>
            <w:tcW w:w="2377" w:type="dxa"/>
          </w:tcPr>
          <w:p w14:paraId="75BD7F33" w14:textId="77777777" w:rsidR="006660F9" w:rsidRPr="001E4AF5" w:rsidRDefault="006660F9" w:rsidP="0014341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</w:rPr>
              <w:t xml:space="preserve">Povećati broj nabavljene građe za oba odjela putem raznih izvora (kroz kupnju, otkup nadležnog ministarstva i poklonima). </w:t>
            </w:r>
          </w:p>
        </w:tc>
        <w:tc>
          <w:tcPr>
            <w:tcW w:w="1021" w:type="dxa"/>
            <w:vAlign w:val="center"/>
          </w:tcPr>
          <w:p w14:paraId="01C5CDBA" w14:textId="77777777" w:rsidR="006660F9" w:rsidRPr="001E4AF5" w:rsidRDefault="006660F9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</w:rPr>
              <w:t>Broj</w:t>
            </w:r>
          </w:p>
        </w:tc>
        <w:tc>
          <w:tcPr>
            <w:tcW w:w="1140" w:type="dxa"/>
            <w:vAlign w:val="center"/>
          </w:tcPr>
          <w:p w14:paraId="1C721856" w14:textId="77777777" w:rsidR="006660F9" w:rsidRPr="001E4AF5" w:rsidRDefault="006660F9" w:rsidP="00143412">
            <w:pPr>
              <w:jc w:val="center"/>
              <w:rPr>
                <w:rFonts w:eastAsia="Calibri"/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</w:rPr>
              <w:t>3.220</w:t>
            </w:r>
          </w:p>
        </w:tc>
        <w:tc>
          <w:tcPr>
            <w:tcW w:w="1313" w:type="dxa"/>
            <w:gridSpan w:val="3"/>
            <w:noWrap/>
            <w:vAlign w:val="center"/>
          </w:tcPr>
          <w:p w14:paraId="601C64D3" w14:textId="77777777" w:rsidR="006660F9" w:rsidRPr="001E4AF5" w:rsidRDefault="006660F9" w:rsidP="00143412">
            <w:pPr>
              <w:jc w:val="center"/>
              <w:rPr>
                <w:rFonts w:eastAsia="Calibri"/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</w:rPr>
              <w:t>3.250</w:t>
            </w:r>
          </w:p>
        </w:tc>
        <w:tc>
          <w:tcPr>
            <w:tcW w:w="1314" w:type="dxa"/>
            <w:noWrap/>
            <w:vAlign w:val="center"/>
          </w:tcPr>
          <w:p w14:paraId="3C54CB5E" w14:textId="77777777" w:rsidR="006660F9" w:rsidRPr="001E4AF5" w:rsidRDefault="006660F9" w:rsidP="00143412">
            <w:pPr>
              <w:jc w:val="center"/>
              <w:rPr>
                <w:rFonts w:eastAsia="Calibri"/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</w:rPr>
              <w:t>3.300</w:t>
            </w:r>
          </w:p>
        </w:tc>
        <w:tc>
          <w:tcPr>
            <w:tcW w:w="1499" w:type="dxa"/>
            <w:gridSpan w:val="2"/>
            <w:noWrap/>
            <w:vAlign w:val="center"/>
          </w:tcPr>
          <w:p w14:paraId="1C0AB163" w14:textId="77777777" w:rsidR="006660F9" w:rsidRPr="001E4AF5" w:rsidRDefault="006660F9" w:rsidP="00143412">
            <w:pPr>
              <w:jc w:val="center"/>
              <w:rPr>
                <w:rFonts w:eastAsia="Calibri"/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</w:rPr>
              <w:t>3.310</w:t>
            </w:r>
          </w:p>
        </w:tc>
      </w:tr>
      <w:tr w:rsidR="006660F9" w:rsidRPr="001E4AF5" w14:paraId="4A548D6C" w14:textId="77777777" w:rsidTr="001741CF">
        <w:trPr>
          <w:trHeight w:val="416"/>
          <w:jc w:val="center"/>
        </w:trPr>
        <w:tc>
          <w:tcPr>
            <w:tcW w:w="1537" w:type="dxa"/>
            <w:noWrap/>
            <w:vAlign w:val="center"/>
          </w:tcPr>
          <w:p w14:paraId="05F8F706" w14:textId="77777777" w:rsidR="006660F9" w:rsidRPr="001E4AF5" w:rsidRDefault="006660F9" w:rsidP="0014341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</w:rPr>
              <w:t>Broj posudbe građe</w:t>
            </w:r>
          </w:p>
        </w:tc>
        <w:tc>
          <w:tcPr>
            <w:tcW w:w="2377" w:type="dxa"/>
            <w:vAlign w:val="center"/>
          </w:tcPr>
          <w:p w14:paraId="3B295508" w14:textId="77777777" w:rsidR="006660F9" w:rsidRPr="001E4AF5" w:rsidRDefault="006660F9" w:rsidP="0014341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</w:rPr>
              <w:t>Povećati posudbu građe za sve uzraste korisnika</w:t>
            </w:r>
          </w:p>
        </w:tc>
        <w:tc>
          <w:tcPr>
            <w:tcW w:w="1021" w:type="dxa"/>
            <w:vAlign w:val="center"/>
          </w:tcPr>
          <w:p w14:paraId="3BAFE20F" w14:textId="77777777" w:rsidR="006660F9" w:rsidRPr="001E4AF5" w:rsidRDefault="006660F9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</w:rPr>
              <w:t>Broj</w:t>
            </w:r>
          </w:p>
        </w:tc>
        <w:tc>
          <w:tcPr>
            <w:tcW w:w="1140" w:type="dxa"/>
            <w:vAlign w:val="center"/>
          </w:tcPr>
          <w:p w14:paraId="65801E3B" w14:textId="77777777" w:rsidR="006660F9" w:rsidRPr="001E4AF5" w:rsidRDefault="006660F9" w:rsidP="00143412">
            <w:pPr>
              <w:jc w:val="center"/>
              <w:rPr>
                <w:rFonts w:eastAsia="Calibri"/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</w:rPr>
              <w:t>173.100</w:t>
            </w:r>
          </w:p>
        </w:tc>
        <w:tc>
          <w:tcPr>
            <w:tcW w:w="1313" w:type="dxa"/>
            <w:gridSpan w:val="3"/>
            <w:noWrap/>
            <w:vAlign w:val="center"/>
          </w:tcPr>
          <w:p w14:paraId="7F14B3E4" w14:textId="77777777" w:rsidR="006660F9" w:rsidRPr="001E4AF5" w:rsidRDefault="006660F9" w:rsidP="00143412">
            <w:pPr>
              <w:jc w:val="center"/>
              <w:rPr>
                <w:rFonts w:eastAsia="Calibri"/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</w:rPr>
              <w:t>174.120</w:t>
            </w:r>
          </w:p>
        </w:tc>
        <w:tc>
          <w:tcPr>
            <w:tcW w:w="1314" w:type="dxa"/>
            <w:noWrap/>
            <w:vAlign w:val="center"/>
          </w:tcPr>
          <w:p w14:paraId="584638B3" w14:textId="77777777" w:rsidR="006660F9" w:rsidRPr="001E4AF5" w:rsidRDefault="006660F9" w:rsidP="00143412">
            <w:pPr>
              <w:jc w:val="center"/>
              <w:rPr>
                <w:rFonts w:eastAsia="Calibri"/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</w:rPr>
              <w:t>175.130</w:t>
            </w:r>
          </w:p>
        </w:tc>
        <w:tc>
          <w:tcPr>
            <w:tcW w:w="1499" w:type="dxa"/>
            <w:gridSpan w:val="2"/>
            <w:noWrap/>
            <w:vAlign w:val="center"/>
          </w:tcPr>
          <w:p w14:paraId="18FA0312" w14:textId="77777777" w:rsidR="006660F9" w:rsidRPr="001E4AF5" w:rsidRDefault="006660F9" w:rsidP="00143412">
            <w:pPr>
              <w:jc w:val="center"/>
              <w:rPr>
                <w:rFonts w:eastAsia="Calibri"/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</w:rPr>
              <w:t>1750.145</w:t>
            </w:r>
          </w:p>
        </w:tc>
      </w:tr>
      <w:tr w:rsidR="006660F9" w:rsidRPr="001E4AF5" w14:paraId="2ECBC38F" w14:textId="77777777" w:rsidTr="001741CF">
        <w:trPr>
          <w:trHeight w:val="270"/>
          <w:jc w:val="center"/>
        </w:trPr>
        <w:tc>
          <w:tcPr>
            <w:tcW w:w="1537" w:type="dxa"/>
            <w:noWrap/>
            <w:vAlign w:val="center"/>
          </w:tcPr>
          <w:p w14:paraId="28C257CE" w14:textId="77777777" w:rsidR="006660F9" w:rsidRPr="001E4AF5" w:rsidRDefault="006660F9" w:rsidP="0014341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</w:rPr>
              <w:t>Broj posjeta programima</w:t>
            </w:r>
          </w:p>
        </w:tc>
        <w:tc>
          <w:tcPr>
            <w:tcW w:w="2377" w:type="dxa"/>
          </w:tcPr>
          <w:p w14:paraId="42AF3F12" w14:textId="77777777" w:rsidR="006660F9" w:rsidRPr="001E4AF5" w:rsidRDefault="006660F9" w:rsidP="0014341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</w:rPr>
              <w:t>Povećati posjećenost i praćenost programa na oba odjela</w:t>
            </w:r>
          </w:p>
        </w:tc>
        <w:tc>
          <w:tcPr>
            <w:tcW w:w="1021" w:type="dxa"/>
            <w:vAlign w:val="center"/>
          </w:tcPr>
          <w:p w14:paraId="58136915" w14:textId="77777777" w:rsidR="006660F9" w:rsidRPr="001E4AF5" w:rsidRDefault="006660F9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</w:rPr>
              <w:t>Broj</w:t>
            </w:r>
          </w:p>
        </w:tc>
        <w:tc>
          <w:tcPr>
            <w:tcW w:w="1140" w:type="dxa"/>
            <w:vAlign w:val="center"/>
          </w:tcPr>
          <w:p w14:paraId="7BB338C5" w14:textId="77777777" w:rsidR="006660F9" w:rsidRPr="001E4AF5" w:rsidRDefault="006660F9" w:rsidP="00143412">
            <w:pPr>
              <w:jc w:val="center"/>
              <w:rPr>
                <w:rFonts w:eastAsia="Calibri"/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</w:rPr>
              <w:t>1.580</w:t>
            </w:r>
          </w:p>
        </w:tc>
        <w:tc>
          <w:tcPr>
            <w:tcW w:w="1313" w:type="dxa"/>
            <w:gridSpan w:val="3"/>
            <w:noWrap/>
            <w:vAlign w:val="center"/>
          </w:tcPr>
          <w:p w14:paraId="2595DE38" w14:textId="77777777" w:rsidR="006660F9" w:rsidRPr="001E4AF5" w:rsidRDefault="006660F9" w:rsidP="00143412">
            <w:pPr>
              <w:jc w:val="center"/>
              <w:rPr>
                <w:rFonts w:eastAsia="Calibri"/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</w:rPr>
              <w:t>1.580</w:t>
            </w:r>
          </w:p>
        </w:tc>
        <w:tc>
          <w:tcPr>
            <w:tcW w:w="1314" w:type="dxa"/>
            <w:noWrap/>
            <w:vAlign w:val="center"/>
          </w:tcPr>
          <w:p w14:paraId="017ADF8B" w14:textId="77777777" w:rsidR="006660F9" w:rsidRPr="001E4AF5" w:rsidRDefault="006660F9" w:rsidP="00143412">
            <w:pPr>
              <w:jc w:val="center"/>
              <w:rPr>
                <w:rFonts w:eastAsia="Calibri"/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</w:rPr>
              <w:t>1.580</w:t>
            </w:r>
          </w:p>
        </w:tc>
        <w:tc>
          <w:tcPr>
            <w:tcW w:w="1499" w:type="dxa"/>
            <w:gridSpan w:val="2"/>
            <w:noWrap/>
            <w:vAlign w:val="center"/>
          </w:tcPr>
          <w:p w14:paraId="61DE78C3" w14:textId="77777777" w:rsidR="006660F9" w:rsidRPr="001E4AF5" w:rsidRDefault="006660F9" w:rsidP="00143412">
            <w:pPr>
              <w:jc w:val="center"/>
              <w:rPr>
                <w:rFonts w:eastAsia="Calibri"/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</w:rPr>
              <w:t>1.585</w:t>
            </w:r>
          </w:p>
        </w:tc>
      </w:tr>
    </w:tbl>
    <w:p w14:paraId="32B54408" w14:textId="77777777" w:rsidR="00F7445F" w:rsidRPr="006660F9" w:rsidRDefault="00F7445F" w:rsidP="006660F9"/>
    <w:sectPr w:rsidR="00F7445F" w:rsidRPr="006660F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814FF5"/>
    <w:multiLevelType w:val="hybridMultilevel"/>
    <w:tmpl w:val="571AEDB8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547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E04"/>
    <w:rsid w:val="00024E04"/>
    <w:rsid w:val="001741CF"/>
    <w:rsid w:val="006660F9"/>
    <w:rsid w:val="00772ED0"/>
    <w:rsid w:val="00900D54"/>
    <w:rsid w:val="00BF3925"/>
    <w:rsid w:val="00DF2AB1"/>
    <w:rsid w:val="00F7445F"/>
    <w:rsid w:val="00FA5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163CF"/>
  <w15:chartTrackingRefBased/>
  <w15:docId w15:val="{1ED7C842-803A-4DB9-9842-01CEAB679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E0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link w:val="OdlomakpopisaChar"/>
    <w:uiPriority w:val="34"/>
    <w:qFormat/>
    <w:rsid w:val="00024E04"/>
    <w:pPr>
      <w:ind w:left="720"/>
      <w:contextualSpacing/>
    </w:pPr>
  </w:style>
  <w:style w:type="character" w:customStyle="1" w:styleId="OdlomakpopisaChar">
    <w:name w:val="Odlomak popisa Char"/>
    <w:basedOn w:val="Zadanifontodlomka"/>
    <w:link w:val="Odlomakpopisa"/>
    <w:uiPriority w:val="34"/>
    <w:qFormat/>
    <w:locked/>
    <w:rsid w:val="00024E04"/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725</Words>
  <Characters>4137</Characters>
  <Application>Microsoft Office Word</Application>
  <DocSecurity>0</DocSecurity>
  <Lines>34</Lines>
  <Paragraphs>9</Paragraphs>
  <ScaleCrop>false</ScaleCrop>
  <Company/>
  <LinksUpToDate>false</LinksUpToDate>
  <CharactersWithSpaces>4853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Zrinka Firm</dc:creator>
  <cp:keywords/>
  <dc:description/>
  <cp:lastModifiedBy>Maja Kožarec</cp:lastModifiedBy>
  <cp:revision>5</cp:revision>
  <dcterms:created xsi:type="dcterms:W3CDTF">2023-10-12T11:35:00Z</dcterms:created>
  <dcterms:modified xsi:type="dcterms:W3CDTF">2025-10-31T09:36:00Z</dcterms:modified>
</cp:coreProperties>
</file>